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48" w:rsidRPr="002865E4" w:rsidRDefault="00001B78" w:rsidP="00987089">
      <w:pPr>
        <w:pStyle w:val="KeinLeerraum"/>
        <w:rPr>
          <w:b/>
          <w:sz w:val="24"/>
        </w:rPr>
      </w:pPr>
      <w:r w:rsidRPr="00001B78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21590</wp:posOffset>
                </wp:positionV>
                <wp:extent cx="1239520" cy="457200"/>
                <wp:effectExtent l="0" t="0" r="1778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B78" w:rsidRDefault="00001B7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A9F67DF" wp14:editId="5060CA61">
                                  <wp:extent cx="819150" cy="324485"/>
                                  <wp:effectExtent l="0" t="0" r="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dfc_chattengau_logo_2260x896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9150" cy="324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0.3pt;margin-top:1.7pt;width:97.6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">
                <v:textbox>
                  <w:txbxContent>
                    <w:p w:rsidR="00001B78" w:rsidRDefault="00001B7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A9F67DF" wp14:editId="5060CA61">
                            <wp:extent cx="819150" cy="324485"/>
                            <wp:effectExtent l="0" t="0" r="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dfc_chattengau_logo_2260x896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9150" cy="324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7089" w:rsidRPr="002865E4">
        <w:rPr>
          <w:b/>
          <w:sz w:val="24"/>
        </w:rPr>
        <w:t xml:space="preserve">Liebe Radfahrerin, </w:t>
      </w:r>
      <w:r w:rsidR="002865E4">
        <w:rPr>
          <w:b/>
          <w:sz w:val="24"/>
        </w:rPr>
        <w:t>lieber Radfahrer in Niedenstein!</w:t>
      </w:r>
      <w:r w:rsidRPr="00001B78">
        <w:rPr>
          <w:noProof/>
          <w:lang w:eastAsia="de-DE"/>
        </w:rPr>
        <w:t xml:space="preserve"> </w:t>
      </w:r>
    </w:p>
    <w:p w:rsidR="00987089" w:rsidRPr="002865E4" w:rsidRDefault="00987089" w:rsidP="00987089">
      <w:pPr>
        <w:pStyle w:val="KeinLeerraum"/>
        <w:rPr>
          <w:sz w:val="12"/>
        </w:rPr>
      </w:pPr>
    </w:p>
    <w:p w:rsidR="00987089" w:rsidRDefault="002865E4" w:rsidP="00987089">
      <w:pPr>
        <w:pStyle w:val="KeinLeerraum"/>
        <w:rPr>
          <w:sz w:val="24"/>
        </w:rPr>
      </w:pPr>
      <w:r>
        <w:rPr>
          <w:sz w:val="24"/>
        </w:rPr>
        <w:t>D</w:t>
      </w:r>
      <w:r w:rsidR="00987089" w:rsidRPr="00987089">
        <w:rPr>
          <w:sz w:val="24"/>
        </w:rPr>
        <w:t xml:space="preserve">ie ADFC Ortsgruppe Chattengau hat für </w:t>
      </w:r>
      <w:r>
        <w:rPr>
          <w:sz w:val="24"/>
        </w:rPr>
        <w:t xml:space="preserve">die Stadt </w:t>
      </w:r>
      <w:r w:rsidR="00987089" w:rsidRPr="00987089">
        <w:rPr>
          <w:sz w:val="24"/>
        </w:rPr>
        <w:t xml:space="preserve">Niedenstein </w:t>
      </w:r>
      <w:r w:rsidR="00987089">
        <w:rPr>
          <w:sz w:val="24"/>
        </w:rPr>
        <w:t xml:space="preserve">auf der Grundlage des Anspruchs „Alltagstauglichkeit“ </w:t>
      </w:r>
      <w:r w:rsidR="00987089" w:rsidRPr="00987089">
        <w:rPr>
          <w:sz w:val="24"/>
        </w:rPr>
        <w:t>eine Radwegeanalyse</w:t>
      </w:r>
      <w:r w:rsidR="00987089">
        <w:rPr>
          <w:sz w:val="24"/>
        </w:rPr>
        <w:t xml:space="preserve"> durchgeführt. </w:t>
      </w:r>
      <w:bookmarkStart w:id="0" w:name="_GoBack"/>
      <w:bookmarkEnd w:id="0"/>
      <w:r w:rsidR="00987089">
        <w:rPr>
          <w:sz w:val="24"/>
        </w:rPr>
        <w:t xml:space="preserve">Dabei wurden eine Reihe von Maßnahmen für ein besseres Angebot für </w:t>
      </w:r>
      <w:proofErr w:type="spellStart"/>
      <w:r w:rsidR="00987089">
        <w:rPr>
          <w:sz w:val="24"/>
        </w:rPr>
        <w:t>RadfahrerInnen</w:t>
      </w:r>
      <w:proofErr w:type="spellEnd"/>
      <w:r w:rsidR="00987089">
        <w:rPr>
          <w:sz w:val="24"/>
        </w:rPr>
        <w:t xml:space="preserve"> erkannt. </w:t>
      </w:r>
    </w:p>
    <w:p w:rsidR="00987089" w:rsidRDefault="00987089" w:rsidP="00987089">
      <w:pPr>
        <w:pStyle w:val="KeinLeerraum"/>
        <w:rPr>
          <w:sz w:val="24"/>
        </w:rPr>
      </w:pPr>
      <w:r>
        <w:rPr>
          <w:sz w:val="24"/>
        </w:rPr>
        <w:t>Es sind nicht alle Ziele gleich</w:t>
      </w:r>
      <w:r w:rsidR="002865E4">
        <w:rPr>
          <w:sz w:val="24"/>
        </w:rPr>
        <w:t xml:space="preserve"> wichtig</w:t>
      </w:r>
      <w:r>
        <w:rPr>
          <w:sz w:val="24"/>
        </w:rPr>
        <w:t xml:space="preserve"> und es können nicht alle Maßnahmen gleichzeitig ergriffen werden. Deshalb bitten wir Sie, die </w:t>
      </w:r>
      <w:r w:rsidRPr="002865E4">
        <w:rPr>
          <w:b/>
          <w:sz w:val="24"/>
        </w:rPr>
        <w:t>Dringlichkeit der folgenden Maßnahmen</w:t>
      </w:r>
      <w:r>
        <w:rPr>
          <w:sz w:val="24"/>
        </w:rPr>
        <w:t xml:space="preserve"> mit einem Kreuz bei den Ziffern 1 (ziemlich unwichtig) bis 10 (sehr dringend) zu </w:t>
      </w:r>
      <w:r w:rsidRPr="002865E4">
        <w:rPr>
          <w:b/>
          <w:sz w:val="24"/>
        </w:rPr>
        <w:t>bewerten</w:t>
      </w:r>
      <w:r>
        <w:rPr>
          <w:sz w:val="24"/>
        </w:rPr>
        <w:t>.</w:t>
      </w:r>
    </w:p>
    <w:p w:rsidR="00987089" w:rsidRPr="002865E4" w:rsidRDefault="00987089" w:rsidP="00987089">
      <w:pPr>
        <w:pStyle w:val="KeinLeerraum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92"/>
      </w:tblGrid>
      <w:tr w:rsidR="00987089" w:rsidTr="004F2BB4">
        <w:tc>
          <w:tcPr>
            <w:tcW w:w="9911" w:type="dxa"/>
            <w:gridSpan w:val="10"/>
          </w:tcPr>
          <w:p w:rsidR="00987089" w:rsidRPr="00B61519" w:rsidRDefault="00001B78" w:rsidP="00987089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Maßnahme</w:t>
            </w:r>
            <w:r w:rsidR="009F0A49">
              <w:rPr>
                <w:sz w:val="24"/>
              </w:rPr>
              <w:t xml:space="preserve"> </w:t>
            </w:r>
            <w:r w:rsidR="009F0A49" w:rsidRPr="00B61519">
              <w:rPr>
                <w:b/>
                <w:sz w:val="24"/>
              </w:rPr>
              <w:t xml:space="preserve">R 12 Radroute, Abschnitt </w:t>
            </w:r>
            <w:proofErr w:type="spellStart"/>
            <w:r w:rsidR="009F0A49" w:rsidRPr="00B61519">
              <w:rPr>
                <w:b/>
                <w:sz w:val="24"/>
              </w:rPr>
              <w:t>Wichdorf</w:t>
            </w:r>
            <w:proofErr w:type="spellEnd"/>
            <w:r w:rsidR="009F0A49" w:rsidRPr="00B61519">
              <w:rPr>
                <w:b/>
                <w:sz w:val="24"/>
              </w:rPr>
              <w:t xml:space="preserve"> – </w:t>
            </w:r>
            <w:proofErr w:type="spellStart"/>
            <w:r w:rsidR="009F0A49" w:rsidRPr="00B61519">
              <w:rPr>
                <w:b/>
                <w:sz w:val="24"/>
              </w:rPr>
              <w:t>Weißenthalsmühle</w:t>
            </w:r>
            <w:proofErr w:type="spellEnd"/>
            <w:r w:rsidR="009F0A49" w:rsidRPr="00B61519">
              <w:rPr>
                <w:b/>
                <w:sz w:val="24"/>
              </w:rPr>
              <w:t>/Kirchberg</w:t>
            </w:r>
          </w:p>
          <w:p w:rsidR="009F0A49" w:rsidRDefault="009F0A49" w:rsidP="002865E4">
            <w:pPr>
              <w:pStyle w:val="KeinLeerraum"/>
              <w:numPr>
                <w:ilvl w:val="0"/>
                <w:numId w:val="1"/>
              </w:numPr>
              <w:ind w:left="447"/>
              <w:rPr>
                <w:sz w:val="24"/>
              </w:rPr>
            </w:pPr>
            <w:r w:rsidRPr="00B61519">
              <w:t>Asphaltierung einer Lücke von 1,9 km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1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2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3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4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5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6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7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8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9</w:t>
            </w:r>
          </w:p>
        </w:tc>
        <w:tc>
          <w:tcPr>
            <w:tcW w:w="992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10</w:t>
            </w:r>
          </w:p>
        </w:tc>
      </w:tr>
      <w:tr w:rsidR="00987089" w:rsidTr="00B61519">
        <w:trPr>
          <w:trHeight w:val="281"/>
        </w:trPr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2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</w:tr>
      <w:tr w:rsidR="009F0A49" w:rsidTr="005F4E3C">
        <w:tc>
          <w:tcPr>
            <w:tcW w:w="9911" w:type="dxa"/>
            <w:gridSpan w:val="10"/>
          </w:tcPr>
          <w:p w:rsidR="009F0A49" w:rsidRPr="00B61519" w:rsidRDefault="009F0A49" w:rsidP="002865E4">
            <w:pPr>
              <w:pStyle w:val="KeinLeerraum"/>
              <w:numPr>
                <w:ilvl w:val="0"/>
                <w:numId w:val="1"/>
              </w:numPr>
              <w:ind w:left="447"/>
            </w:pPr>
            <w:r w:rsidRPr="00B61519">
              <w:t>Verlegung des R 12 durch die Falkensteinstraße, Westend und Wirtschaftswege Ri. Scheune, dann rechts zum R 12 inkl. Schließung einer Asphaltierungslücke von ca. 720 m (Scheune – R 12)</w:t>
            </w:r>
          </w:p>
        </w:tc>
      </w:tr>
      <w:tr w:rsidR="009F0A49" w:rsidTr="00987089">
        <w:tc>
          <w:tcPr>
            <w:tcW w:w="991" w:type="dxa"/>
          </w:tcPr>
          <w:p w:rsidR="009F0A49" w:rsidRPr="002865E4" w:rsidRDefault="00B61519" w:rsidP="00B61519">
            <w:pPr>
              <w:pStyle w:val="KeinLeerraum"/>
              <w:jc w:val="center"/>
            </w:pPr>
            <w:r w:rsidRPr="002865E4">
              <w:t>1</w:t>
            </w:r>
          </w:p>
        </w:tc>
        <w:tc>
          <w:tcPr>
            <w:tcW w:w="991" w:type="dxa"/>
          </w:tcPr>
          <w:p w:rsidR="009F0A49" w:rsidRPr="002865E4" w:rsidRDefault="00B61519" w:rsidP="00B61519">
            <w:pPr>
              <w:pStyle w:val="KeinLeerraum"/>
              <w:jc w:val="center"/>
            </w:pPr>
            <w:r w:rsidRPr="002865E4">
              <w:t>2</w:t>
            </w:r>
          </w:p>
        </w:tc>
        <w:tc>
          <w:tcPr>
            <w:tcW w:w="991" w:type="dxa"/>
          </w:tcPr>
          <w:p w:rsidR="009F0A49" w:rsidRPr="002865E4" w:rsidRDefault="00B61519" w:rsidP="00B61519">
            <w:pPr>
              <w:pStyle w:val="KeinLeerraum"/>
              <w:jc w:val="center"/>
            </w:pPr>
            <w:r w:rsidRPr="002865E4">
              <w:t>3</w:t>
            </w:r>
          </w:p>
        </w:tc>
        <w:tc>
          <w:tcPr>
            <w:tcW w:w="991" w:type="dxa"/>
          </w:tcPr>
          <w:p w:rsidR="009F0A49" w:rsidRPr="002865E4" w:rsidRDefault="00B61519" w:rsidP="00B61519">
            <w:pPr>
              <w:pStyle w:val="KeinLeerraum"/>
              <w:jc w:val="center"/>
            </w:pPr>
            <w:r w:rsidRPr="002865E4">
              <w:t>4</w:t>
            </w:r>
          </w:p>
        </w:tc>
        <w:tc>
          <w:tcPr>
            <w:tcW w:w="991" w:type="dxa"/>
          </w:tcPr>
          <w:p w:rsidR="009F0A49" w:rsidRPr="002865E4" w:rsidRDefault="00B61519" w:rsidP="00B61519">
            <w:pPr>
              <w:pStyle w:val="KeinLeerraum"/>
              <w:jc w:val="center"/>
            </w:pPr>
            <w:r w:rsidRPr="002865E4">
              <w:t>5</w:t>
            </w:r>
          </w:p>
        </w:tc>
        <w:tc>
          <w:tcPr>
            <w:tcW w:w="991" w:type="dxa"/>
          </w:tcPr>
          <w:p w:rsidR="009F0A49" w:rsidRPr="002865E4" w:rsidRDefault="00B61519" w:rsidP="00B61519">
            <w:pPr>
              <w:pStyle w:val="KeinLeerraum"/>
              <w:jc w:val="center"/>
            </w:pPr>
            <w:r w:rsidRPr="002865E4">
              <w:t>6</w:t>
            </w:r>
          </w:p>
        </w:tc>
        <w:tc>
          <w:tcPr>
            <w:tcW w:w="991" w:type="dxa"/>
          </w:tcPr>
          <w:p w:rsidR="009F0A49" w:rsidRPr="002865E4" w:rsidRDefault="00B61519" w:rsidP="00B61519">
            <w:pPr>
              <w:pStyle w:val="KeinLeerraum"/>
              <w:jc w:val="center"/>
            </w:pPr>
            <w:r w:rsidRPr="002865E4">
              <w:t>7</w:t>
            </w:r>
          </w:p>
        </w:tc>
        <w:tc>
          <w:tcPr>
            <w:tcW w:w="991" w:type="dxa"/>
          </w:tcPr>
          <w:p w:rsidR="009F0A49" w:rsidRPr="002865E4" w:rsidRDefault="00B61519" w:rsidP="00B61519">
            <w:pPr>
              <w:pStyle w:val="KeinLeerraum"/>
              <w:jc w:val="center"/>
            </w:pPr>
            <w:r w:rsidRPr="002865E4">
              <w:t>8</w:t>
            </w:r>
          </w:p>
        </w:tc>
        <w:tc>
          <w:tcPr>
            <w:tcW w:w="991" w:type="dxa"/>
          </w:tcPr>
          <w:p w:rsidR="009F0A49" w:rsidRPr="002865E4" w:rsidRDefault="00B61519" w:rsidP="00B61519">
            <w:pPr>
              <w:pStyle w:val="KeinLeerraum"/>
              <w:jc w:val="center"/>
            </w:pPr>
            <w:r w:rsidRPr="002865E4">
              <w:t>9</w:t>
            </w:r>
          </w:p>
        </w:tc>
        <w:tc>
          <w:tcPr>
            <w:tcW w:w="992" w:type="dxa"/>
          </w:tcPr>
          <w:p w:rsidR="009F0A49" w:rsidRPr="002865E4" w:rsidRDefault="00B61519" w:rsidP="00B61519">
            <w:pPr>
              <w:pStyle w:val="KeinLeerraum"/>
              <w:jc w:val="center"/>
            </w:pPr>
            <w:r w:rsidRPr="002865E4">
              <w:t>10</w:t>
            </w:r>
          </w:p>
        </w:tc>
      </w:tr>
      <w:tr w:rsidR="009F0A49" w:rsidTr="00987089">
        <w:tc>
          <w:tcPr>
            <w:tcW w:w="991" w:type="dxa"/>
          </w:tcPr>
          <w:p w:rsidR="009F0A49" w:rsidRPr="002865E4" w:rsidRDefault="009F0A49" w:rsidP="00B6151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F0A49" w:rsidRPr="002865E4" w:rsidRDefault="009F0A49" w:rsidP="00B6151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F0A49" w:rsidRPr="002865E4" w:rsidRDefault="009F0A49" w:rsidP="00B6151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F0A49" w:rsidRPr="002865E4" w:rsidRDefault="009F0A49" w:rsidP="00B6151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F0A49" w:rsidRPr="002865E4" w:rsidRDefault="009F0A49" w:rsidP="00B6151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F0A49" w:rsidRPr="002865E4" w:rsidRDefault="009F0A49" w:rsidP="00B6151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F0A49" w:rsidRPr="002865E4" w:rsidRDefault="009F0A49" w:rsidP="00B6151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F0A49" w:rsidRPr="002865E4" w:rsidRDefault="009F0A49" w:rsidP="00B6151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F0A49" w:rsidRPr="002865E4" w:rsidRDefault="009F0A49" w:rsidP="00B61519">
            <w:pPr>
              <w:pStyle w:val="KeinLeerraum"/>
              <w:jc w:val="center"/>
            </w:pPr>
          </w:p>
        </w:tc>
        <w:tc>
          <w:tcPr>
            <w:tcW w:w="992" w:type="dxa"/>
          </w:tcPr>
          <w:p w:rsidR="009F0A49" w:rsidRPr="002865E4" w:rsidRDefault="009F0A49" w:rsidP="00B61519">
            <w:pPr>
              <w:pStyle w:val="KeinLeerraum"/>
              <w:jc w:val="center"/>
            </w:pPr>
          </w:p>
        </w:tc>
      </w:tr>
      <w:tr w:rsidR="00987089" w:rsidTr="005D672A">
        <w:tc>
          <w:tcPr>
            <w:tcW w:w="9911" w:type="dxa"/>
            <w:gridSpan w:val="10"/>
          </w:tcPr>
          <w:p w:rsidR="009F0A49" w:rsidRPr="00B61519" w:rsidRDefault="00001B78" w:rsidP="00987089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Maßnahme</w:t>
            </w:r>
            <w:r w:rsidR="009F0A49">
              <w:rPr>
                <w:sz w:val="24"/>
              </w:rPr>
              <w:t xml:space="preserve"> </w:t>
            </w:r>
            <w:r w:rsidR="009F0A49" w:rsidRPr="00B61519">
              <w:rPr>
                <w:b/>
                <w:sz w:val="24"/>
              </w:rPr>
              <w:t xml:space="preserve">Radweg R 12 nach </w:t>
            </w:r>
            <w:proofErr w:type="spellStart"/>
            <w:r w:rsidR="009F0A49" w:rsidRPr="00B61519">
              <w:rPr>
                <w:b/>
                <w:sz w:val="24"/>
              </w:rPr>
              <w:t>Schauenburg-Elmshagen</w:t>
            </w:r>
            <w:proofErr w:type="spellEnd"/>
          </w:p>
          <w:p w:rsidR="00987089" w:rsidRDefault="00B61519" w:rsidP="00987089">
            <w:pPr>
              <w:pStyle w:val="KeinLeerraum"/>
              <w:rPr>
                <w:sz w:val="24"/>
              </w:rPr>
            </w:pPr>
            <w:r>
              <w:t xml:space="preserve">                                 </w:t>
            </w:r>
            <w:r w:rsidR="009F0A49" w:rsidRPr="00B61519">
              <w:t xml:space="preserve">Asphaltierung einer Lücke des R 12 (Waldrandweg) Ri. </w:t>
            </w:r>
            <w:proofErr w:type="spellStart"/>
            <w:r w:rsidR="009F0A49" w:rsidRPr="00B61519">
              <w:t>Schauenburg-Elmshagen</w:t>
            </w:r>
            <w:proofErr w:type="spellEnd"/>
            <w:r w:rsidR="009F0A49" w:rsidRPr="00B61519">
              <w:t>, ca. 500 m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1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2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3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4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5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6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7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8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9</w:t>
            </w:r>
          </w:p>
        </w:tc>
        <w:tc>
          <w:tcPr>
            <w:tcW w:w="992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10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2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</w:tr>
      <w:tr w:rsidR="00987089" w:rsidTr="000553CB">
        <w:tc>
          <w:tcPr>
            <w:tcW w:w="9911" w:type="dxa"/>
            <w:gridSpan w:val="10"/>
          </w:tcPr>
          <w:p w:rsidR="009F0A49" w:rsidRPr="00B61519" w:rsidRDefault="00001B78" w:rsidP="00987089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Maßnahme</w:t>
            </w:r>
            <w:r w:rsidR="009F0A49">
              <w:rPr>
                <w:sz w:val="24"/>
              </w:rPr>
              <w:t xml:space="preserve"> </w:t>
            </w:r>
            <w:r w:rsidR="009F0A49" w:rsidRPr="00B61519">
              <w:rPr>
                <w:b/>
                <w:sz w:val="24"/>
              </w:rPr>
              <w:t>Radweg nach Bad Emstal-Sand</w:t>
            </w:r>
          </w:p>
          <w:p w:rsidR="009F0A49" w:rsidRDefault="009F0A49" w:rsidP="00B61519">
            <w:pPr>
              <w:pStyle w:val="KeinLeerraum"/>
              <w:rPr>
                <w:sz w:val="24"/>
              </w:rPr>
            </w:pPr>
            <w:r w:rsidRPr="00B61519">
              <w:t>Asphaltierung eines Forstweges westlich des Wanderparkplatzes Altenburg Ri. Bad Emstal-Sand,</w:t>
            </w:r>
            <w:r w:rsidR="00B61519">
              <w:t xml:space="preserve"> </w:t>
            </w:r>
            <w:r w:rsidRPr="00B61519">
              <w:t>ca. 1,4 km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1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2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3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4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5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6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7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8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9</w:t>
            </w:r>
          </w:p>
        </w:tc>
        <w:tc>
          <w:tcPr>
            <w:tcW w:w="992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10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2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</w:tr>
      <w:tr w:rsidR="00987089" w:rsidTr="002226CA">
        <w:tc>
          <w:tcPr>
            <w:tcW w:w="9911" w:type="dxa"/>
            <w:gridSpan w:val="10"/>
          </w:tcPr>
          <w:p w:rsidR="00987089" w:rsidRPr="00B61519" w:rsidRDefault="00001B78" w:rsidP="00987089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Maßnahme</w:t>
            </w:r>
            <w:r w:rsidR="009F0A49">
              <w:rPr>
                <w:sz w:val="24"/>
              </w:rPr>
              <w:t xml:space="preserve"> </w:t>
            </w:r>
            <w:r w:rsidR="009F0A49" w:rsidRPr="00B61519">
              <w:rPr>
                <w:b/>
                <w:sz w:val="24"/>
              </w:rPr>
              <w:t>Radweg nach Bad Emstal-</w:t>
            </w:r>
            <w:proofErr w:type="spellStart"/>
            <w:r w:rsidR="009F0A49" w:rsidRPr="00B61519">
              <w:rPr>
                <w:b/>
                <w:sz w:val="24"/>
              </w:rPr>
              <w:t>Merxhausen</w:t>
            </w:r>
            <w:proofErr w:type="spellEnd"/>
          </w:p>
          <w:p w:rsidR="009F0A49" w:rsidRDefault="009F0A49" w:rsidP="00B61519">
            <w:pPr>
              <w:pStyle w:val="KeinLeerraum"/>
              <w:rPr>
                <w:sz w:val="24"/>
              </w:rPr>
            </w:pPr>
            <w:r w:rsidRPr="00B61519">
              <w:t xml:space="preserve">Asphaltierung eines Wirtschaftsweges (Lücke) zw. Niedenstein und Waldrand bei </w:t>
            </w:r>
            <w:proofErr w:type="spellStart"/>
            <w:r w:rsidRPr="00B61519">
              <w:t>Merxhausen</w:t>
            </w:r>
            <w:proofErr w:type="spellEnd"/>
            <w:r w:rsidRPr="00B61519">
              <w:t>, ca. 350 m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1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2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3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4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5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6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7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8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9</w:t>
            </w:r>
          </w:p>
        </w:tc>
        <w:tc>
          <w:tcPr>
            <w:tcW w:w="992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10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2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</w:tr>
      <w:tr w:rsidR="00987089" w:rsidTr="0074425B">
        <w:tc>
          <w:tcPr>
            <w:tcW w:w="9911" w:type="dxa"/>
            <w:gridSpan w:val="10"/>
          </w:tcPr>
          <w:p w:rsidR="00987089" w:rsidRPr="00B61519" w:rsidRDefault="00001B78" w:rsidP="00987089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Maßnahme </w:t>
            </w:r>
            <w:r w:rsidR="00B61519" w:rsidRPr="00B61519">
              <w:rPr>
                <w:b/>
                <w:sz w:val="24"/>
              </w:rPr>
              <w:t>Radweg Niedenstein – Gudensberg</w:t>
            </w:r>
          </w:p>
          <w:p w:rsidR="00B61519" w:rsidRDefault="00B61519" w:rsidP="00987089">
            <w:pPr>
              <w:pStyle w:val="KeinLeerraum"/>
              <w:rPr>
                <w:sz w:val="24"/>
              </w:rPr>
            </w:pPr>
            <w:r w:rsidRPr="00B61519">
              <w:t>Asphaltierung von Wirtschaftsweg in Metze von L ... vorbei an Stallung bis L 3220 plus kurzer Radweg an der Straße sowie Asphaltierung eines Wirtschaftswegs zur K 83 (Aufgabe Stadt Gudensberg)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1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2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3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4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5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6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7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8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9</w:t>
            </w:r>
          </w:p>
        </w:tc>
        <w:tc>
          <w:tcPr>
            <w:tcW w:w="992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10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2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</w:tr>
      <w:tr w:rsidR="00987089" w:rsidTr="00314A3B">
        <w:tc>
          <w:tcPr>
            <w:tcW w:w="9911" w:type="dxa"/>
            <w:gridSpan w:val="10"/>
          </w:tcPr>
          <w:p w:rsidR="00987089" w:rsidRPr="00B61519" w:rsidRDefault="00001B78" w:rsidP="00987089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Maßnahme</w:t>
            </w:r>
            <w:r w:rsidR="00B61519">
              <w:rPr>
                <w:b/>
                <w:sz w:val="24"/>
              </w:rPr>
              <w:t xml:space="preserve"> </w:t>
            </w:r>
            <w:r w:rsidR="00B61519" w:rsidRPr="00B61519">
              <w:rPr>
                <w:b/>
                <w:sz w:val="24"/>
              </w:rPr>
              <w:t xml:space="preserve">Radwegeverbindung zw. den Stadtteilen </w:t>
            </w:r>
            <w:proofErr w:type="spellStart"/>
            <w:r w:rsidR="00B61519" w:rsidRPr="00B61519">
              <w:rPr>
                <w:b/>
                <w:sz w:val="24"/>
              </w:rPr>
              <w:t>Wichdorf</w:t>
            </w:r>
            <w:proofErr w:type="spellEnd"/>
            <w:r w:rsidR="00B61519" w:rsidRPr="00B61519">
              <w:rPr>
                <w:b/>
                <w:sz w:val="24"/>
              </w:rPr>
              <w:t xml:space="preserve"> und Kirchberg</w:t>
            </w:r>
          </w:p>
          <w:p w:rsidR="00B61519" w:rsidRPr="00B61519" w:rsidRDefault="00B61519" w:rsidP="002865E4">
            <w:pPr>
              <w:pStyle w:val="KeinLeerraum"/>
            </w:pPr>
            <w:r>
              <w:t xml:space="preserve">Herstellung eines asphaltierten Wirtschaftswegs zw. </w:t>
            </w:r>
            <w:proofErr w:type="spellStart"/>
            <w:r>
              <w:t>Wichdorf</w:t>
            </w:r>
            <w:proofErr w:type="spellEnd"/>
            <w:r>
              <w:t xml:space="preserve"> u. Kirchberg westl. K 79 auf überwiegend vorhandenen Wirtschaftswegen zw. Feldscheune Westendstraße (</w:t>
            </w:r>
            <w:proofErr w:type="spellStart"/>
            <w:r>
              <w:t>Wichdorf</w:t>
            </w:r>
            <w:proofErr w:type="spellEnd"/>
            <w:r>
              <w:t>) u. Asphaltweg ab K 79 b</w:t>
            </w:r>
            <w:r w:rsidR="002865E4">
              <w:t>.</w:t>
            </w:r>
            <w:r>
              <w:t xml:space="preserve"> Kirchberg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1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2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3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4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5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6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7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8</w:t>
            </w: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9</w:t>
            </w:r>
          </w:p>
        </w:tc>
        <w:tc>
          <w:tcPr>
            <w:tcW w:w="992" w:type="dxa"/>
          </w:tcPr>
          <w:p w:rsidR="00987089" w:rsidRPr="002865E4" w:rsidRDefault="00987089" w:rsidP="00987089">
            <w:pPr>
              <w:pStyle w:val="KeinLeerraum"/>
              <w:jc w:val="center"/>
            </w:pPr>
            <w:r w:rsidRPr="002865E4">
              <w:t>10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  <w:tc>
          <w:tcPr>
            <w:tcW w:w="992" w:type="dxa"/>
          </w:tcPr>
          <w:p w:rsidR="00987089" w:rsidRPr="002865E4" w:rsidRDefault="00987089" w:rsidP="00987089">
            <w:pPr>
              <w:pStyle w:val="KeinLeerraum"/>
              <w:jc w:val="center"/>
            </w:pPr>
          </w:p>
        </w:tc>
      </w:tr>
      <w:tr w:rsidR="00B61519" w:rsidTr="00127E75">
        <w:tc>
          <w:tcPr>
            <w:tcW w:w="9911" w:type="dxa"/>
            <w:gridSpan w:val="10"/>
          </w:tcPr>
          <w:p w:rsidR="00B61519" w:rsidRPr="00B61519" w:rsidRDefault="00001B78" w:rsidP="002865E4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Maßnahme</w:t>
            </w:r>
            <w:r w:rsidR="002865E4">
              <w:rPr>
                <w:b/>
                <w:sz w:val="24"/>
              </w:rPr>
              <w:t xml:space="preserve"> Herstellung  einer alltagstaugliche Wegweisung für Radfahrer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1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2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3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4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5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6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7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8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9</w:t>
            </w:r>
          </w:p>
        </w:tc>
        <w:tc>
          <w:tcPr>
            <w:tcW w:w="992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10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2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</w:tr>
      <w:tr w:rsidR="002865E4" w:rsidTr="003A322C">
        <w:tc>
          <w:tcPr>
            <w:tcW w:w="9911" w:type="dxa"/>
            <w:gridSpan w:val="10"/>
          </w:tcPr>
          <w:p w:rsidR="002865E4" w:rsidRPr="002865E4" w:rsidRDefault="00001B78" w:rsidP="002865E4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Maßnahme</w:t>
            </w:r>
            <w:r w:rsidR="002865E4" w:rsidRPr="002865E4">
              <w:rPr>
                <w:b/>
                <w:sz w:val="24"/>
              </w:rPr>
              <w:t xml:space="preserve"> Aufstellung sicherer Fahrradabstellanlagen (Anlehnbügel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1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2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3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4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5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6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7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8</w:t>
            </w:r>
          </w:p>
        </w:tc>
        <w:tc>
          <w:tcPr>
            <w:tcW w:w="991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9</w:t>
            </w:r>
          </w:p>
        </w:tc>
        <w:tc>
          <w:tcPr>
            <w:tcW w:w="992" w:type="dxa"/>
          </w:tcPr>
          <w:p w:rsidR="00987089" w:rsidRPr="002865E4" w:rsidRDefault="002865E4" w:rsidP="002865E4">
            <w:pPr>
              <w:pStyle w:val="KeinLeerraum"/>
              <w:jc w:val="center"/>
            </w:pPr>
            <w:r w:rsidRPr="002865E4">
              <w:t>10</w:t>
            </w:r>
          </w:p>
        </w:tc>
      </w:tr>
      <w:tr w:rsidR="00987089" w:rsidTr="00987089"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  <w:tc>
          <w:tcPr>
            <w:tcW w:w="992" w:type="dxa"/>
          </w:tcPr>
          <w:p w:rsidR="00987089" w:rsidRPr="002865E4" w:rsidRDefault="00987089" w:rsidP="002865E4">
            <w:pPr>
              <w:pStyle w:val="KeinLeerraum"/>
              <w:jc w:val="center"/>
            </w:pPr>
          </w:p>
        </w:tc>
      </w:tr>
      <w:tr w:rsidR="002865E4" w:rsidTr="008B46BB">
        <w:tc>
          <w:tcPr>
            <w:tcW w:w="9911" w:type="dxa"/>
            <w:gridSpan w:val="10"/>
          </w:tcPr>
          <w:p w:rsidR="002865E4" w:rsidRDefault="00001B78" w:rsidP="002865E4">
            <w:pPr>
              <w:pStyle w:val="KeinLeerraum"/>
              <w:rPr>
                <w:b/>
                <w:sz w:val="24"/>
              </w:rPr>
            </w:pPr>
            <w:r>
              <w:rPr>
                <w:b/>
                <w:sz w:val="24"/>
              </w:rPr>
              <w:t>Maßnahme</w:t>
            </w:r>
            <w:r w:rsidR="002865E4" w:rsidRPr="002865E4">
              <w:rPr>
                <w:b/>
                <w:sz w:val="24"/>
              </w:rPr>
              <w:t xml:space="preserve"> straßenarme Radwegeverbindung zwischen den Stadtteilen Metze und Kirchberg</w:t>
            </w:r>
          </w:p>
          <w:p w:rsidR="002865E4" w:rsidRPr="002865E4" w:rsidRDefault="002865E4" w:rsidP="002865E4">
            <w:pPr>
              <w:pStyle w:val="KeinLeerraum"/>
            </w:pPr>
            <w:r>
              <w:t>Schließen einer Asphaltierungslücke auf einem Wirtschaftsweg , ca. 600 m</w:t>
            </w:r>
          </w:p>
        </w:tc>
      </w:tr>
      <w:tr w:rsidR="002865E4" w:rsidTr="00987089"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  <w:r w:rsidRPr="002865E4">
              <w:t>1</w:t>
            </w: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  <w:r w:rsidRPr="002865E4">
              <w:t>2</w:t>
            </w: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  <w:r w:rsidRPr="002865E4">
              <w:t>3</w:t>
            </w: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  <w:r w:rsidRPr="002865E4">
              <w:t>4</w:t>
            </w: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  <w:r w:rsidRPr="002865E4">
              <w:t>5</w:t>
            </w: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  <w:r w:rsidRPr="002865E4">
              <w:t>6</w:t>
            </w: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  <w:r w:rsidRPr="002865E4">
              <w:t>7</w:t>
            </w: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  <w:r w:rsidRPr="002865E4">
              <w:t>8</w:t>
            </w: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  <w:r w:rsidRPr="002865E4">
              <w:t>9</w:t>
            </w:r>
          </w:p>
        </w:tc>
        <w:tc>
          <w:tcPr>
            <w:tcW w:w="992" w:type="dxa"/>
          </w:tcPr>
          <w:p w:rsidR="002865E4" w:rsidRPr="002865E4" w:rsidRDefault="002865E4" w:rsidP="002865E4">
            <w:pPr>
              <w:pStyle w:val="KeinLeerraum"/>
              <w:jc w:val="center"/>
            </w:pPr>
            <w:r w:rsidRPr="002865E4">
              <w:t>10</w:t>
            </w:r>
          </w:p>
        </w:tc>
      </w:tr>
      <w:tr w:rsidR="002865E4" w:rsidTr="00987089"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</w:p>
        </w:tc>
        <w:tc>
          <w:tcPr>
            <w:tcW w:w="991" w:type="dxa"/>
          </w:tcPr>
          <w:p w:rsidR="002865E4" w:rsidRPr="002865E4" w:rsidRDefault="002865E4" w:rsidP="002865E4">
            <w:pPr>
              <w:pStyle w:val="KeinLeerraum"/>
              <w:jc w:val="center"/>
            </w:pPr>
          </w:p>
        </w:tc>
        <w:tc>
          <w:tcPr>
            <w:tcW w:w="992" w:type="dxa"/>
          </w:tcPr>
          <w:p w:rsidR="002865E4" w:rsidRPr="002865E4" w:rsidRDefault="002865E4" w:rsidP="002865E4">
            <w:pPr>
              <w:pStyle w:val="KeinLeerraum"/>
              <w:jc w:val="center"/>
            </w:pPr>
          </w:p>
        </w:tc>
      </w:tr>
    </w:tbl>
    <w:p w:rsidR="00987089" w:rsidRPr="002865E4" w:rsidRDefault="00987089" w:rsidP="00987089">
      <w:pPr>
        <w:pStyle w:val="KeinLeerraum"/>
        <w:rPr>
          <w:sz w:val="12"/>
        </w:rPr>
      </w:pPr>
    </w:p>
    <w:p w:rsidR="00987089" w:rsidRDefault="00987089" w:rsidP="00987089">
      <w:pPr>
        <w:pStyle w:val="KeinLeerraum"/>
        <w:rPr>
          <w:sz w:val="24"/>
        </w:rPr>
      </w:pPr>
      <w:r>
        <w:rPr>
          <w:sz w:val="24"/>
        </w:rPr>
        <w:t xml:space="preserve">Bitte senden Sie den ausgefüllten Bogen </w:t>
      </w:r>
      <w:r w:rsidR="00001B78" w:rsidRPr="00001B78">
        <w:rPr>
          <w:b/>
          <w:sz w:val="24"/>
        </w:rPr>
        <w:t>bis zum 15</w:t>
      </w:r>
      <w:r w:rsidR="00001B78">
        <w:rPr>
          <w:b/>
          <w:sz w:val="24"/>
        </w:rPr>
        <w:t>.</w:t>
      </w:r>
      <w:r w:rsidR="00001B78" w:rsidRPr="00001B78">
        <w:rPr>
          <w:b/>
          <w:sz w:val="24"/>
        </w:rPr>
        <w:t xml:space="preserve"> März</w:t>
      </w:r>
      <w:r w:rsidR="00001B78">
        <w:rPr>
          <w:b/>
          <w:sz w:val="24"/>
        </w:rPr>
        <w:t xml:space="preserve"> 2021</w:t>
      </w:r>
    </w:p>
    <w:p w:rsidR="00987089" w:rsidRPr="00987089" w:rsidRDefault="00987089" w:rsidP="00987089">
      <w:pPr>
        <w:pStyle w:val="KeinLeerraum"/>
        <w:rPr>
          <w:sz w:val="24"/>
        </w:rPr>
      </w:pPr>
      <w:r w:rsidRPr="00B61519">
        <w:rPr>
          <w:sz w:val="24"/>
        </w:rPr>
        <w:t xml:space="preserve">an </w:t>
      </w:r>
      <w:hyperlink r:id="rId6" w:history="1">
        <w:r w:rsidRPr="00B61519">
          <w:rPr>
            <w:rStyle w:val="Hyperlink"/>
            <w:sz w:val="24"/>
          </w:rPr>
          <w:t>uhorstmann@adfc-hrse.de</w:t>
        </w:r>
      </w:hyperlink>
      <w:r w:rsidRPr="00B61519">
        <w:rPr>
          <w:sz w:val="24"/>
        </w:rPr>
        <w:t xml:space="preserve"> </w:t>
      </w:r>
      <w:r w:rsidR="002865E4">
        <w:rPr>
          <w:sz w:val="24"/>
        </w:rPr>
        <w:t xml:space="preserve"> </w:t>
      </w:r>
      <w:r>
        <w:rPr>
          <w:sz w:val="24"/>
        </w:rPr>
        <w:t>oder per Pos</w:t>
      </w:r>
      <w:r w:rsidR="00001B78">
        <w:rPr>
          <w:sz w:val="24"/>
        </w:rPr>
        <w:t>t</w:t>
      </w:r>
      <w:r w:rsidR="002865E4">
        <w:rPr>
          <w:sz w:val="24"/>
        </w:rPr>
        <w:t>:</w:t>
      </w:r>
      <w:r>
        <w:rPr>
          <w:sz w:val="24"/>
        </w:rPr>
        <w:t xml:space="preserve"> Ullrich Horstmann, Schulstraße 14, 34281 Gudensberg</w:t>
      </w:r>
    </w:p>
    <w:sectPr w:rsidR="00987089" w:rsidRPr="00987089" w:rsidSect="0098708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69D"/>
    <w:multiLevelType w:val="hybridMultilevel"/>
    <w:tmpl w:val="414A2658"/>
    <w:lvl w:ilvl="0" w:tplc="897A6CAA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50" w:hanging="360"/>
      </w:pPr>
    </w:lvl>
    <w:lvl w:ilvl="2" w:tplc="0407001B" w:tentative="1">
      <w:start w:val="1"/>
      <w:numFmt w:val="lowerRoman"/>
      <w:lvlText w:val="%3."/>
      <w:lvlJc w:val="right"/>
      <w:pPr>
        <w:ind w:left="3270" w:hanging="180"/>
      </w:pPr>
    </w:lvl>
    <w:lvl w:ilvl="3" w:tplc="0407000F" w:tentative="1">
      <w:start w:val="1"/>
      <w:numFmt w:val="decimal"/>
      <w:lvlText w:val="%4."/>
      <w:lvlJc w:val="left"/>
      <w:pPr>
        <w:ind w:left="3990" w:hanging="360"/>
      </w:pPr>
    </w:lvl>
    <w:lvl w:ilvl="4" w:tplc="04070019" w:tentative="1">
      <w:start w:val="1"/>
      <w:numFmt w:val="lowerLetter"/>
      <w:lvlText w:val="%5."/>
      <w:lvlJc w:val="left"/>
      <w:pPr>
        <w:ind w:left="4710" w:hanging="360"/>
      </w:pPr>
    </w:lvl>
    <w:lvl w:ilvl="5" w:tplc="0407001B" w:tentative="1">
      <w:start w:val="1"/>
      <w:numFmt w:val="lowerRoman"/>
      <w:lvlText w:val="%6."/>
      <w:lvlJc w:val="right"/>
      <w:pPr>
        <w:ind w:left="5430" w:hanging="180"/>
      </w:pPr>
    </w:lvl>
    <w:lvl w:ilvl="6" w:tplc="0407000F" w:tentative="1">
      <w:start w:val="1"/>
      <w:numFmt w:val="decimal"/>
      <w:lvlText w:val="%7."/>
      <w:lvlJc w:val="left"/>
      <w:pPr>
        <w:ind w:left="6150" w:hanging="360"/>
      </w:pPr>
    </w:lvl>
    <w:lvl w:ilvl="7" w:tplc="04070019" w:tentative="1">
      <w:start w:val="1"/>
      <w:numFmt w:val="lowerLetter"/>
      <w:lvlText w:val="%8."/>
      <w:lvlJc w:val="left"/>
      <w:pPr>
        <w:ind w:left="6870" w:hanging="360"/>
      </w:pPr>
    </w:lvl>
    <w:lvl w:ilvl="8" w:tplc="0407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89"/>
    <w:rsid w:val="00001B78"/>
    <w:rsid w:val="002865E4"/>
    <w:rsid w:val="00987089"/>
    <w:rsid w:val="009F0A49"/>
    <w:rsid w:val="00AE0A48"/>
    <w:rsid w:val="00B6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5784"/>
  <w15:chartTrackingRefBased/>
  <w15:docId w15:val="{C0D01F09-11D5-4716-AA11-FAF0D750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87089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98708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8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horstmann@adfc-hrse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Ulli</dc:creator>
  <cp:keywords/>
  <dc:description/>
  <cp:lastModifiedBy>Ulli</cp:lastModifiedBy>
  <cp:revision>2</cp:revision>
  <dcterms:created xsi:type="dcterms:W3CDTF">2021-01-24T09:51:00Z</dcterms:created>
  <dcterms:modified xsi:type="dcterms:W3CDTF">2021-01-24T15:14:00Z</dcterms:modified>
</cp:coreProperties>
</file>